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E92" w:rsidRDefault="00232E92" w:rsidP="00232E92">
      <w:pPr>
        <w:spacing w:after="0" w:line="240" w:lineRule="auto"/>
        <w:jc w:val="center"/>
        <w:rPr>
          <w:rFonts w:ascii="Impact" w:eastAsia="Times New Roman" w:hAnsi="Impact" w:cs="Times New Roman"/>
          <w:b/>
          <w:bCs/>
          <w:color w:val="C00000"/>
          <w:sz w:val="44"/>
          <w:szCs w:val="56"/>
          <w:u w:val="single"/>
          <w:lang w:eastAsia="ru-RU"/>
        </w:rPr>
      </w:pPr>
      <w:r w:rsidRPr="00232E92">
        <w:rPr>
          <w:rFonts w:ascii="Impact" w:eastAsia="Times New Roman" w:hAnsi="Impact" w:cs="Times New Roman"/>
          <w:b/>
          <w:bCs/>
          <w:color w:val="C00000"/>
          <w:sz w:val="44"/>
          <w:szCs w:val="56"/>
          <w:u w:val="single"/>
          <w:lang w:eastAsia="ru-RU"/>
        </w:rPr>
        <w:t>Консультация для родителей</w:t>
      </w:r>
    </w:p>
    <w:p w:rsidR="00232E92" w:rsidRDefault="00232E92" w:rsidP="00232E9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80776" w:rsidRPr="00C80776" w:rsidRDefault="00C80776" w:rsidP="00C8077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80776">
        <w:rPr>
          <w:rFonts w:ascii="Times New Roman" w:eastAsia="Times New Roman" w:hAnsi="Times New Roman" w:cs="Times New Roman"/>
          <w:i/>
          <w:sz w:val="28"/>
          <w:szCs w:val="28"/>
        </w:rPr>
        <w:t>Подготовила:</w:t>
      </w:r>
    </w:p>
    <w:p w:rsidR="00C80776" w:rsidRPr="00C80776" w:rsidRDefault="00C80776" w:rsidP="00C8077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80776">
        <w:rPr>
          <w:rFonts w:ascii="Times New Roman" w:eastAsia="Times New Roman" w:hAnsi="Times New Roman" w:cs="Times New Roman"/>
          <w:i/>
          <w:sz w:val="28"/>
          <w:szCs w:val="28"/>
        </w:rPr>
        <w:t xml:space="preserve">Емельянова Е.П., </w:t>
      </w:r>
    </w:p>
    <w:p w:rsidR="00C80776" w:rsidRPr="00C80776" w:rsidRDefault="00C80776" w:rsidP="00C8077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80776">
        <w:rPr>
          <w:rFonts w:ascii="Times New Roman" w:eastAsia="Times New Roman" w:hAnsi="Times New Roman" w:cs="Times New Roman"/>
          <w:i/>
          <w:sz w:val="28"/>
          <w:szCs w:val="28"/>
        </w:rPr>
        <w:t xml:space="preserve">учитель-логопед </w:t>
      </w:r>
    </w:p>
    <w:p w:rsidR="00C80776" w:rsidRPr="00C80776" w:rsidRDefault="00C80776" w:rsidP="00C8077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80776">
        <w:rPr>
          <w:rFonts w:ascii="Times New Roman" w:eastAsia="Times New Roman" w:hAnsi="Times New Roman" w:cs="Times New Roman"/>
          <w:i/>
          <w:sz w:val="28"/>
          <w:szCs w:val="28"/>
        </w:rPr>
        <w:t xml:space="preserve">МАДОУ «Детский сад общеразвивающего вида </w:t>
      </w:r>
    </w:p>
    <w:p w:rsidR="00232E92" w:rsidRPr="00813BB3" w:rsidRDefault="00C80776" w:rsidP="00C8077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0776">
        <w:rPr>
          <w:rFonts w:ascii="Calibri" w:eastAsia="Calibri" w:hAnsi="Calibri" w:cs="Times New Roman"/>
          <w:i/>
          <w:sz w:val="28"/>
          <w:szCs w:val="28"/>
        </w:rPr>
        <w:t>№ 42 «Берёзка» г. Белгорода</w:t>
      </w:r>
      <w:bookmarkStart w:id="0" w:name="_GoBack"/>
      <w:bookmarkEnd w:id="0"/>
    </w:p>
    <w:p w:rsidR="00232E92" w:rsidRPr="00232E92" w:rsidRDefault="00232E92" w:rsidP="00232E92">
      <w:pPr>
        <w:spacing w:after="0" w:line="240" w:lineRule="auto"/>
        <w:jc w:val="center"/>
        <w:rPr>
          <w:rFonts w:ascii="Impact" w:eastAsia="Times New Roman" w:hAnsi="Impact" w:cs="Times New Roman"/>
          <w:b/>
          <w:bCs/>
          <w:color w:val="C00000"/>
          <w:sz w:val="8"/>
          <w:szCs w:val="56"/>
          <w:u w:val="single"/>
          <w:lang w:eastAsia="ru-RU"/>
        </w:rPr>
      </w:pPr>
    </w:p>
    <w:p w:rsidR="00232E92" w:rsidRPr="00232E92" w:rsidRDefault="00232E92" w:rsidP="00232E9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2060"/>
          <w:sz w:val="56"/>
          <w:szCs w:val="56"/>
          <w:lang w:eastAsia="ru-RU"/>
        </w:rPr>
      </w:pPr>
      <w:r w:rsidRPr="00232E92">
        <w:rPr>
          <w:rFonts w:ascii="Times New Roman" w:eastAsia="Times New Roman" w:hAnsi="Times New Roman" w:cs="Times New Roman"/>
          <w:b/>
          <w:bCs/>
          <w:color w:val="002060"/>
          <w:sz w:val="56"/>
          <w:szCs w:val="56"/>
          <w:lang w:eastAsia="ru-RU"/>
        </w:rPr>
        <w:t>Короткая подъязычная уздечка. Подрезать ее или нет?</w:t>
      </w:r>
      <w:r w:rsidRPr="00232E92">
        <w:rPr>
          <w:rFonts w:ascii="Times New Roman" w:eastAsia="Calibri" w:hAnsi="Times New Roman" w:cs="Times New Roman"/>
          <w:color w:val="002060"/>
          <w:sz w:val="56"/>
          <w:szCs w:val="56"/>
        </w:rPr>
        <w:t>»</w:t>
      </w:r>
      <w:r w:rsidRPr="00232E92">
        <w:rPr>
          <w:rFonts w:ascii="Palatino Linotype" w:eastAsia="Times New Roman" w:hAnsi="Palatino Linotype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</w:t>
      </w:r>
    </w:p>
    <w:p w:rsidR="00232E92" w:rsidRPr="00232E92" w:rsidRDefault="00232E92" w:rsidP="00232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E9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C9C03D1" wp14:editId="784B3B6B">
            <wp:extent cx="3515626" cy="2191407"/>
            <wp:effectExtent l="0" t="0" r="8890" b="0"/>
            <wp:docPr id="1" name="Рисунок 1" descr="Короткая подъязычная уздечка? Подрезать ее или нет?">
              <a:hlinkClick xmlns:a="http://schemas.openxmlformats.org/drawingml/2006/main" r:id="rId6" tooltip="&quot;Короткая подъязычная уздечка? Подрезать ее или нет?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роткая подъязычная уздечка? Подрезать ее или нет?">
                      <a:hlinkClick r:id="rId6" tooltip="&quot;Короткая подъязычная уздечка? Подрезать ее или нет?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066" cy="2211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E92" w:rsidRPr="00232E92" w:rsidRDefault="00232E92" w:rsidP="00232E92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2E92" w:rsidRPr="00232E92" w:rsidRDefault="00232E92" w:rsidP="00232E92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2E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Подъязычная уздечка – перепонка, которая находится под языком и соединяет язык с подъязычным пространством. </w:t>
      </w:r>
      <w:r w:rsidRPr="00232E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детей подъязычная связка (уздечка) может быть разной длины.  Если ребенок может высунуть изо рта язык и при этом его кончик </w:t>
      </w:r>
      <w:r w:rsidRPr="00232E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</w:t>
      </w:r>
      <w:r w:rsidRPr="00232E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раздваивается в форме двух полукруглых лепестков, если он </w:t>
      </w:r>
      <w:r w:rsidRPr="00232E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может</w:t>
      </w:r>
      <w:r w:rsidRPr="00232E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облизать блюдце, поцокать языком, то у него, скорее всего, не будет препятствий для постановки звуков, требующих подъема языка к небу, поэтому уздечку можно и не подрезать!</w:t>
      </w:r>
    </w:p>
    <w:p w:rsidR="00232E92" w:rsidRPr="00232E92" w:rsidRDefault="00232E92" w:rsidP="00232E92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2E92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У ребенка 5 лет уздечка в растянутом состоянии должна быть не менее 8 мм.</w:t>
      </w:r>
      <w:r w:rsidRPr="00232E9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br/>
      </w:r>
      <w:r w:rsidRPr="00232E9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32E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Короткая подъязычная связка (уздечка)</w:t>
      </w:r>
      <w:r w:rsidRPr="00232E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— врожденный дефект, заключающийся в укорочении уздечки языка (подъязычной связки).</w:t>
      </w:r>
      <w:r w:rsidRPr="00232E9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32E92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Чем это грозит?</w:t>
      </w:r>
      <w:r w:rsidRPr="00232E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232E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Короткая подъязычная уздечка:</w:t>
      </w:r>
    </w:p>
    <w:p w:rsidR="00232E92" w:rsidRPr="00232E92" w:rsidRDefault="00232E92" w:rsidP="00232E92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2E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может вызывать затруднение движений языка, т.к. не дает ему возможности высоко подниматься. В этом случае страдают так называемые «верхние звуки», т.е. нарушается произношение таких звуков, как Ш, Ж, Ч, Щ, Р, </w:t>
      </w:r>
      <w:proofErr w:type="spellStart"/>
      <w:r w:rsidRPr="00232E92">
        <w:rPr>
          <w:rFonts w:ascii="Times New Roman" w:eastAsia="Times New Roman" w:hAnsi="Times New Roman" w:cs="Times New Roman"/>
          <w:sz w:val="26"/>
          <w:szCs w:val="26"/>
          <w:lang w:eastAsia="ru-RU"/>
        </w:rPr>
        <w:t>Рь</w:t>
      </w:r>
      <w:proofErr w:type="spellEnd"/>
    </w:p>
    <w:p w:rsidR="00232E92" w:rsidRPr="00232E92" w:rsidRDefault="00232E92" w:rsidP="00232E92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2E9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может приводить к смещению центра языка, его несимметричному развитию и малой подвижности, что препятствует формированию правильной артикуляционной позы некоторых звуков.</w:t>
      </w:r>
    </w:p>
    <w:p w:rsidR="00232E92" w:rsidRPr="00232E92" w:rsidRDefault="00232E92" w:rsidP="00232E92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2E92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 быть и причиной нарушения дикции</w:t>
      </w:r>
    </w:p>
    <w:p w:rsidR="00232E92" w:rsidRPr="00232E92" w:rsidRDefault="00232E92" w:rsidP="00232E92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2E9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Дикция – это ясность, разборчивость произнесения</w:t>
      </w:r>
    </w:p>
    <w:p w:rsidR="00232E92" w:rsidRPr="00232E92" w:rsidRDefault="00232E92" w:rsidP="00232E92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2E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некоторых случаях, может провоцировать проблемы с формированием нижней челюсти, т.е. могут  отклоняться зубы и оголяться шейки зубов. Есть риск развития пародонтита и гингивита. Поэтому нужна консультация </w:t>
      </w:r>
      <w:proofErr w:type="spellStart"/>
      <w:r w:rsidRPr="00232E92">
        <w:rPr>
          <w:rFonts w:ascii="Times New Roman" w:eastAsia="Times New Roman" w:hAnsi="Times New Roman" w:cs="Times New Roman"/>
          <w:sz w:val="26"/>
          <w:szCs w:val="26"/>
          <w:lang w:eastAsia="ru-RU"/>
        </w:rPr>
        <w:t>ортодонта</w:t>
      </w:r>
      <w:proofErr w:type="spellEnd"/>
      <w:r w:rsidRPr="00232E9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32E92" w:rsidRPr="00232E92" w:rsidRDefault="00232E92" w:rsidP="00232E92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232E92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Что делать?</w:t>
      </w:r>
      <w:r w:rsidRPr="00232E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232E9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Здесь два пути:</w:t>
      </w:r>
    </w:p>
    <w:p w:rsidR="003B5638" w:rsidRDefault="00232E92" w:rsidP="003B5638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56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Оперативное вмешательство (ответственный </w:t>
      </w:r>
      <w:proofErr w:type="spellStart"/>
      <w:r w:rsidRPr="003B563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стоматологог</w:t>
      </w:r>
      <w:proofErr w:type="spellEnd"/>
      <w:r w:rsidRPr="003B563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232E92" w:rsidRPr="003B5638" w:rsidRDefault="00232E92" w:rsidP="003B5638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5638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Растяжение подъязычной уздечки (ответственный логопед)</w:t>
      </w:r>
    </w:p>
    <w:p w:rsidR="00232E92" w:rsidRPr="00232E92" w:rsidRDefault="00232E92" w:rsidP="00232E92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2E92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вы не желаете подрезать ребенку уздечку, то  можно ее растягивать.</w:t>
      </w:r>
      <w:r w:rsidRPr="00232E9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Мы, логопеды, рекомендуем не ждать. Начните растягивать уздечку уже сейчас. Существует комплекс упражнений на растягивание подъязычной уздечки. Быть может, что ваши усилия помогут избежать в дальнейшем операции по подрезанию подъязычной уздечки.</w:t>
      </w:r>
      <w:r w:rsidRPr="00232E9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Многие упражнения можно начинать делать с самого раннего возраста. Помните! Малыш не сможет сесть с Вами перед зеркалом и выполнять упражнения по Вашей инструкции. Превратите все в игру. Тогда Ваш ребенок с пользой и с удовольствием проведет время.</w:t>
      </w:r>
    </w:p>
    <w:p w:rsidR="00232E92" w:rsidRPr="00232E92" w:rsidRDefault="00232E92" w:rsidP="00232E92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2E92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Можно играть с язычком:</w:t>
      </w:r>
    </w:p>
    <w:p w:rsidR="00232E92" w:rsidRPr="00232E92" w:rsidRDefault="00232E92" w:rsidP="00232E92">
      <w:pPr>
        <w:numPr>
          <w:ilvl w:val="0"/>
          <w:numId w:val="4"/>
        </w:num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2E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«Вкусное варенье»</w:t>
      </w:r>
    </w:p>
    <w:p w:rsidR="00232E92" w:rsidRPr="00232E92" w:rsidRDefault="00232E92" w:rsidP="00232E92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2E92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Слегка приоткрыть рот, язык двигается по верхней  губе сверху вниз, но не из стороны в сторону (как будто слизывает варенье). Нижняя челюсть должна быть неподвижна.</w:t>
      </w:r>
    </w:p>
    <w:p w:rsidR="00232E92" w:rsidRPr="00232E92" w:rsidRDefault="00232E92" w:rsidP="00232E92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2E9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232E92" w:rsidRPr="00232E92" w:rsidRDefault="00232E92" w:rsidP="00232E92">
      <w:pPr>
        <w:numPr>
          <w:ilvl w:val="0"/>
          <w:numId w:val="5"/>
        </w:num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2E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«Маляр»</w:t>
      </w:r>
    </w:p>
    <w:p w:rsidR="00232E92" w:rsidRPr="00232E92" w:rsidRDefault="00232E92" w:rsidP="00232E92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2E9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Предложите ребёнку языком, как ”кисточкой”, покрасить в ”доме” — ротике потолок. Для этого надо открыть рот и широким кончиком  языка погладить нёбо, делая движения вперёд-назад (от зубов вглубь ротовой полости и обратно)</w:t>
      </w:r>
    </w:p>
    <w:p w:rsidR="00232E92" w:rsidRPr="00232E92" w:rsidRDefault="00232E92" w:rsidP="00232E92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2E92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Красить комнаты пора.</w:t>
      </w:r>
      <w:r w:rsidRPr="00232E9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Пригласили маляра.</w:t>
      </w:r>
      <w:r w:rsidRPr="00232E9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Челюсть ниже опускаем,</w:t>
      </w:r>
      <w:r w:rsidRPr="00232E9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Маляру мы помогаем</w:t>
      </w:r>
    </w:p>
    <w:p w:rsidR="00232E92" w:rsidRPr="00232E92" w:rsidRDefault="00232E92" w:rsidP="00232E92">
      <w:pPr>
        <w:numPr>
          <w:ilvl w:val="0"/>
          <w:numId w:val="6"/>
        </w:num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2E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«Барабан»</w:t>
      </w:r>
    </w:p>
    <w:p w:rsidR="00232E92" w:rsidRPr="00232E92" w:rsidRDefault="00232E92" w:rsidP="00232E92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2E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Покажите ребенку, как можно изобразить барабан, отбивая дробь с помощью языка. Для этого надо открыть рот, слегка улыбнуться и </w:t>
      </w:r>
      <w:proofErr w:type="gramStart"/>
      <w:r w:rsidRPr="00232E9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напряженным</w:t>
      </w:r>
      <w:proofErr w:type="gramEnd"/>
      <w:r w:rsidRPr="00232E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кончиком  языка постучать по альвеолам (бугоркам за верхними резцами), многократно и отчетливо, на одном дыхании, произнося звуки «Д-Д-Д». Сначала стучать следует медленно, а затем увеличьте темп.</w:t>
      </w:r>
      <w:r w:rsidRPr="00232E9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Попросить ребенка повторить. Следите за тем, чтобы во время выполнения упражнения ребенок не закрывал рот. Посоревнуйтесь, чей барабан дольше стучит.</w:t>
      </w:r>
    </w:p>
    <w:p w:rsidR="00232E92" w:rsidRPr="00232E92" w:rsidRDefault="00232E92" w:rsidP="00232E92">
      <w:pPr>
        <w:numPr>
          <w:ilvl w:val="0"/>
          <w:numId w:val="7"/>
        </w:num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2E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«Грибок»</w:t>
      </w:r>
    </w:p>
    <w:p w:rsidR="00232E92" w:rsidRPr="00232E92" w:rsidRDefault="00232E92" w:rsidP="00232E92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2E92">
        <w:rPr>
          <w:rFonts w:ascii="Times New Roman" w:eastAsia="Times New Roman" w:hAnsi="Times New Roman" w:cs="Times New Roman"/>
          <w:sz w:val="26"/>
          <w:szCs w:val="26"/>
          <w:lang w:eastAsia="ru-RU"/>
        </w:rPr>
        <w:t>Широко открыть рот, прижать широкий язык всей плоскостью к небу и присосать его. Удерживать язык в таком положении 5-10 с. Язык будет напоминать шапку грибка, а растянутая подъязычная связка – его тоненькую ножку. Затем, «отклеить» язык и закрыть рот.</w:t>
      </w:r>
      <w:r w:rsidRPr="00232E9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Повторить упражнение 2-3 раза.</w:t>
      </w:r>
    </w:p>
    <w:p w:rsidR="00232E92" w:rsidRPr="00232E92" w:rsidRDefault="00232E92" w:rsidP="00232E92">
      <w:pPr>
        <w:numPr>
          <w:ilvl w:val="0"/>
          <w:numId w:val="8"/>
        </w:num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2E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«Гармошка»</w:t>
      </w:r>
    </w:p>
    <w:p w:rsidR="00232E92" w:rsidRPr="00232E92" w:rsidRDefault="00232E92" w:rsidP="00232E92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2E9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Покажите ребенку, как можно изобразить с помощью языка гармошку. Для этого надо присосать широкий кончик языка к небу, как в упражнении «Грибок», а затем, не отклеивая язык, открыть и закрыть рот. Подъязычная связка (уздечка) будет выполнять роль гармошки, которая то растягивается на всю длину, то потом сжимается.</w:t>
      </w:r>
    </w:p>
    <w:p w:rsidR="00232E92" w:rsidRPr="00232E92" w:rsidRDefault="00232E92" w:rsidP="00232E9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r w:rsidRPr="00232E9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гармошке я играю,</w:t>
      </w:r>
      <w:r w:rsidRPr="00232E9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Рот </w:t>
      </w:r>
      <w:proofErr w:type="spellStart"/>
      <w:r w:rsidRPr="00232E9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пошире</w:t>
      </w:r>
      <w:proofErr w:type="spellEnd"/>
      <w:r w:rsidRPr="00232E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открываю,</w:t>
      </w:r>
      <w:r w:rsidRPr="00232E9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 небу язычок прижму,</w:t>
      </w:r>
      <w:r w:rsidRPr="00232E9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Ниже челюсть отведу.</w:t>
      </w:r>
      <w:r w:rsidRPr="00232E9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232E92" w:rsidRPr="00232E92" w:rsidRDefault="00232E92" w:rsidP="00232E9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r w:rsidRPr="00232E92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Помните!</w:t>
      </w:r>
    </w:p>
    <w:p w:rsidR="00232E92" w:rsidRPr="00232E92" w:rsidRDefault="00232E92" w:rsidP="00232E92">
      <w:pPr>
        <w:numPr>
          <w:ilvl w:val="0"/>
          <w:numId w:val="9"/>
        </w:num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2E92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Упражнения необходимо выполнять систематически, постепенно увеличивая время их выполнения (количество повторений каждого упражнения), только тогда будет достигнут нужный эффект.</w:t>
      </w:r>
    </w:p>
    <w:p w:rsidR="00232E92" w:rsidRPr="00232E92" w:rsidRDefault="00232E92" w:rsidP="00232E92">
      <w:pPr>
        <w:numPr>
          <w:ilvl w:val="0"/>
          <w:numId w:val="9"/>
        </w:num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2E92">
        <w:rPr>
          <w:rFonts w:ascii="Times New Roman" w:eastAsia="Times New Roman" w:hAnsi="Times New Roman" w:cs="Times New Roman"/>
          <w:sz w:val="26"/>
          <w:szCs w:val="26"/>
          <w:lang w:eastAsia="ru-RU"/>
        </w:rPr>
        <w:t>Чем раньше Вы начнете занятия с ребенком, тем быстрее достигнете нужного результата.</w:t>
      </w:r>
    </w:p>
    <w:p w:rsidR="00232E92" w:rsidRPr="00232E92" w:rsidRDefault="00232E92" w:rsidP="00232E92">
      <w:pPr>
        <w:numPr>
          <w:ilvl w:val="0"/>
          <w:numId w:val="9"/>
        </w:num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2E92">
        <w:rPr>
          <w:rFonts w:ascii="Times New Roman" w:eastAsia="Times New Roman" w:hAnsi="Times New Roman" w:cs="Times New Roman"/>
          <w:sz w:val="26"/>
          <w:szCs w:val="26"/>
          <w:lang w:eastAsia="ru-RU"/>
        </w:rPr>
        <w:t>Чем старше ребенок, тем сложнее  растянуть подъязычную уздечку (целенаправленное растягивание подъязычной уздечки с применением логопедического массажа – процедура неприятная, довольно болезненная для ребенка). Растягивание наиболее успешно до 5 лет.</w:t>
      </w:r>
    </w:p>
    <w:p w:rsidR="00232E92" w:rsidRPr="00232E92" w:rsidRDefault="00232E92" w:rsidP="00232E92">
      <w:pPr>
        <w:spacing w:after="200" w:line="276" w:lineRule="auto"/>
        <w:ind w:firstLine="709"/>
        <w:contextualSpacing/>
        <w:rPr>
          <w:rFonts w:ascii="Calibri" w:eastAsia="Calibri" w:hAnsi="Calibri" w:cs="Times New Roman"/>
          <w:sz w:val="26"/>
          <w:szCs w:val="26"/>
        </w:rPr>
      </w:pPr>
    </w:p>
    <w:p w:rsidR="00FE0D88" w:rsidRPr="00232E92" w:rsidRDefault="00FE0D88">
      <w:pPr>
        <w:rPr>
          <w:sz w:val="26"/>
          <w:szCs w:val="26"/>
        </w:rPr>
      </w:pPr>
    </w:p>
    <w:sectPr w:rsidR="00FE0D88" w:rsidRPr="00232E92" w:rsidSect="001557EA">
      <w:pgSz w:w="11906" w:h="16838"/>
      <w:pgMar w:top="1440" w:right="1080" w:bottom="1440" w:left="1080" w:header="708" w:footer="708" w:gutter="0"/>
      <w:pgBorders>
        <w:top w:val="creaturesInsects" w:sz="31" w:space="1" w:color="C00000"/>
        <w:left w:val="creaturesInsects" w:sz="31" w:space="4" w:color="C00000"/>
        <w:bottom w:val="creaturesInsects" w:sz="31" w:space="1" w:color="C00000"/>
        <w:right w:val="creaturesInsects" w:sz="31" w:space="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676"/>
    <w:multiLevelType w:val="multilevel"/>
    <w:tmpl w:val="265E4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7F49D7"/>
    <w:multiLevelType w:val="multilevel"/>
    <w:tmpl w:val="F0C09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95160B"/>
    <w:multiLevelType w:val="multilevel"/>
    <w:tmpl w:val="ADE4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A67649"/>
    <w:multiLevelType w:val="multilevel"/>
    <w:tmpl w:val="47283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A36151"/>
    <w:multiLevelType w:val="multilevel"/>
    <w:tmpl w:val="397EE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4E1969"/>
    <w:multiLevelType w:val="multilevel"/>
    <w:tmpl w:val="16787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4438D9"/>
    <w:multiLevelType w:val="multilevel"/>
    <w:tmpl w:val="2E943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FA3659"/>
    <w:multiLevelType w:val="hybridMultilevel"/>
    <w:tmpl w:val="5F12A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5D690D"/>
    <w:multiLevelType w:val="multilevel"/>
    <w:tmpl w:val="BD46D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5B365E"/>
    <w:multiLevelType w:val="multilevel"/>
    <w:tmpl w:val="FAA2A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67D"/>
    <w:rsid w:val="00232E92"/>
    <w:rsid w:val="0032467D"/>
    <w:rsid w:val="003B5638"/>
    <w:rsid w:val="00B42DC6"/>
    <w:rsid w:val="00C80776"/>
    <w:rsid w:val="00FE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6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0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07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6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0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07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3;&#1086;&#1075;&#1086;&#1087;&#1077;&#1076;&#1072;&#1084;.&#1088;&#1092;/wp-content/uploads/2014/04/4161069-31-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Toshiba</cp:lastModifiedBy>
  <cp:revision>4</cp:revision>
  <dcterms:created xsi:type="dcterms:W3CDTF">2021-09-06T15:28:00Z</dcterms:created>
  <dcterms:modified xsi:type="dcterms:W3CDTF">2024-02-14T07:55:00Z</dcterms:modified>
</cp:coreProperties>
</file>