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5B" w:rsidRDefault="0016075B" w:rsidP="007C50FB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b/>
          <w:sz w:val="28"/>
          <w:szCs w:val="28"/>
        </w:rPr>
        <w:t>"Художественно-эстетическое воспитание в семье"</w:t>
      </w:r>
    </w:p>
    <w:p w:rsidR="007C50FB" w:rsidRPr="007C50FB" w:rsidRDefault="007C50FB" w:rsidP="007C50FB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50FB">
        <w:rPr>
          <w:rFonts w:ascii="Times New Roman" w:eastAsia="Times New Roman" w:hAnsi="Times New Roman" w:cs="Times New Roman"/>
          <w:sz w:val="28"/>
          <w:szCs w:val="28"/>
        </w:rPr>
        <w:t xml:space="preserve">Воспитатели старшей группы № 4 "Крепыши" </w:t>
      </w:r>
    </w:p>
    <w:p w:rsidR="007C50FB" w:rsidRPr="007C50FB" w:rsidRDefault="007C50FB" w:rsidP="007C50FB">
      <w:pPr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0FB">
        <w:rPr>
          <w:rFonts w:ascii="Times New Roman" w:eastAsia="Times New Roman" w:hAnsi="Times New Roman" w:cs="Times New Roman"/>
          <w:sz w:val="28"/>
          <w:szCs w:val="28"/>
        </w:rPr>
        <w:t>Мандыбура</w:t>
      </w:r>
      <w:proofErr w:type="spellEnd"/>
      <w:r w:rsidRPr="007C50FB">
        <w:rPr>
          <w:rFonts w:ascii="Times New Roman" w:eastAsia="Times New Roman" w:hAnsi="Times New Roman" w:cs="Times New Roman"/>
          <w:sz w:val="28"/>
          <w:szCs w:val="28"/>
        </w:rPr>
        <w:t xml:space="preserve"> Н.А., </w:t>
      </w:r>
      <w:proofErr w:type="spellStart"/>
      <w:r w:rsidRPr="007C50FB">
        <w:rPr>
          <w:rFonts w:ascii="Times New Roman" w:eastAsia="Times New Roman" w:hAnsi="Times New Roman" w:cs="Times New Roman"/>
          <w:sz w:val="28"/>
          <w:szCs w:val="28"/>
        </w:rPr>
        <w:t>Шатерникова</w:t>
      </w:r>
      <w:proofErr w:type="spellEnd"/>
      <w:r w:rsidRPr="007C50FB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p w:rsidR="0016075B" w:rsidRPr="00E44F30" w:rsidRDefault="008E653E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целям и задачам</w:t>
      </w:r>
      <w:r w:rsidR="0016075B"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и обучения детей в детском саду предусматривается воспитание детей в процессе знакомства с различными видами искусства; с окружающей действительностью; воспитание любви у детей прекрасному, обогащение его духовного мира, развитие воображения, чувств. Эстетическое воспитание осуществляется как на занятиях, так и вне их.</w:t>
      </w:r>
    </w:p>
    <w:p w:rsidR="0016075B" w:rsidRPr="00E44F30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чувства, восприимчивость к красивому не только обогащают жизнь человека, его духовный мир, но и организуют, направляют его поведение и поступки. Поэтому огромное значение имеет воспитание эстетической восприимчивости во всестороннем развитии личности ребёнка.</w:t>
      </w:r>
    </w:p>
    <w:p w:rsidR="0016075B" w:rsidRPr="00E44F30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 связи с этим первая задача семьи, если дело идёт об эстетическом воспитании ребёнка, - это развитие у него эстетической восприимчивости ко всему окружающему.</w:t>
      </w:r>
    </w:p>
    <w:p w:rsidR="0016075B" w:rsidRPr="00E44F30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Это вполне доступная задача. Даже самому маленькому ребёнку присущи элементарные эстетические чувства. Он тянется к яркой нарядной игрушке, ощущает удовольствие, слушая весёлую песенку. Как часто мы слышим от ребёнка восторженные восклицания: «Посмотри, какой красивый цветок! Смотри, какая бабочка!» Но мы, к сожалению, не всегда обращаем внимание на это.</w:t>
      </w:r>
    </w:p>
    <w:p w:rsidR="0016075B" w:rsidRPr="00E44F30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Как и все способности, способность к эстетической восприимчивости может быть развита, воспитана. Ребёнок, способный любоваться цветком или бабочкой, сумеет более бережно подойти к ним, будет стараться не повредить им, не сломать их. Уже на основе этой первичной эстетической восприимчивости у ребёнка развиваются эстетические чувства и отношения, которые являются необходимой предпосылкой формирования активного гуманистического отношения к окружающему миру.</w:t>
      </w:r>
    </w:p>
    <w:p w:rsidR="0016075B" w:rsidRPr="00E44F30" w:rsidRDefault="008E653E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Самое страшно</w:t>
      </w:r>
      <w:r w:rsidR="0016075B"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>е в человеке, в ребёнке, в подростке – это безразличие, равнодушие, отсутствие интереса к явлениям и предметам.</w:t>
      </w:r>
    </w:p>
    <w:p w:rsidR="0016075B" w:rsidRPr="00E44F30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Как же можно и должно воспитывать способность к эстетической восприимчивости у ребёнка в семье?</w:t>
      </w:r>
    </w:p>
    <w:p w:rsidR="0016075B" w:rsidRPr="00E44F30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Большое значение здесь имеет воспитание у него наблюдательности, умения видеть, рассматривать, отдать себе посильный отчёт в увиденном. Наблюдательность обогащает знания, зрительные представления ребёнка о предметах, способствуя эстетической восприимчивости. Обе стороны, познавательная и эмоциональная, у ребёнка находятся в тесной взаимосвязи.</w:t>
      </w:r>
    </w:p>
    <w:p w:rsidR="0016075B" w:rsidRPr="00E44F30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Поэтому развитие у детей культуры видения, способности к наблюдению, к внимательному рассматриванию окружающих его предметов и явлений является важнейшей стороной воспитательной работы в семье.</w:t>
      </w:r>
    </w:p>
    <w:p w:rsidR="0016075B" w:rsidRPr="00E44F30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Одно из наиболее эффективных средств в эстетическом воспитании – систематическое поощрение ребёнка к наблюдениям, к посильному для него осознанию характерных особенностей формы, строения, окраски предметов, их различия и сходства с другими, хорошо ему знакомыми предметами.</w:t>
      </w:r>
    </w:p>
    <w:p w:rsidR="007C50FB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экскурсия с детьми на природу, прогулки в город, в парк имеют большое значение для ребёнка, но вопросы эстетического воспитания детей нередко забываются при этом. Правильно делает мама, когда во время прогулки она говорит ребёнку: «Посмотри, какое сегодня красивое небо. Нежно-голубое, с лёгкими, как бы танцующими облаками. Обрати внимание на листочки осины, осенью они совсем тёмно-красные; у берёзки золотистые, а у клёна особенно яркие, пёстрые, одни жёлто-оранжевые, другие жёлто-зелёные. И как красивы все эти оттенки вместе в осеннем лесу».</w:t>
      </w:r>
    </w:p>
    <w:p w:rsidR="0016075B" w:rsidRPr="00E44F30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обращать внимание детей на особенности и красоту отдельных зданий в городе, на их различия, на яркость и красочность праздничного оформления города. Восприятие всего этого ребёнком, эстетические чувства, вызываемые окружающим, имеют большое значение в пробуждении и </w:t>
      </w: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укреплении любви ребёнка к родной природе, к своему городу, к своей стране.</w:t>
      </w:r>
    </w:p>
    <w:p w:rsidR="0016075B" w:rsidRPr="00E44F30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Эстетическую восприимчивость у ребёнка следует развивать, привлекая его внимание к мелким повседневным явлениям, к привычным ему бытовым предметам. Так, например, сознание, что чашка, которой он пользуется, красива по цвету и узору, заставляет ребёнка бережнее к ней относиться. Это обязывает родителей внимательно выбирать вещи, которыми ребёнок пользуется в повседневной жизни, избегать вещей безвкусных по форме и украшению.</w:t>
      </w:r>
    </w:p>
    <w:p w:rsidR="0016075B" w:rsidRPr="00E44F30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для воспитания способности ребёнка эстетически воспринимать окружающее имеет развитие у него активного отношения к предметам и явлениям.</w:t>
      </w:r>
    </w:p>
    <w:p w:rsidR="0016075B" w:rsidRPr="00E44F30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 он сам путём сравнения выбрал наиболее понравившуюся ему вещь из нескольких аналогичных по содержанию и назначению вещей, заставляет ребёнка мотивировать свой выбор, находить для этого соответствующие словесные объяснения, что способствует активизации его эстетического отношению к окружающему.    </w:t>
      </w:r>
    </w:p>
    <w:p w:rsidR="0016075B" w:rsidRPr="00E44F30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в развитии эстетической восприимчивости детей имеет образное хорошо найденное слово взрослого. Оно помогает детям понять, какие качества, свойства предметов могут быть отнесены к положительной его эстетической оценке, т.е. делают его красивыми. Красиво то, что величественно и стройно, что строго, просто, что тщательно и любовно выполнено, что правдиво, красочно, тонко и изящно по форме, приятно по цветовым сочетаниям и т.д.</w:t>
      </w:r>
    </w:p>
    <w:p w:rsidR="0016075B" w:rsidRPr="00E44F30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возможности для развития художественно-эстетической восприимчивости дают занятия по рисованию.</w:t>
      </w:r>
    </w:p>
    <w:p w:rsidR="0016075B" w:rsidRPr="00E44F30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важен с самого начала здоровый подход к изобразительной деятельности ребёнка в семье. Не следует преувеличивать художественные способности ребёнка, говоря при нём, что это будущий художник, но и нельзя относиться небрежно, как к ненужному баловству, к его творчеству.</w:t>
      </w:r>
    </w:p>
    <w:p w:rsidR="0016075B" w:rsidRPr="00E44F30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Рисуя, ребёнок не просто изображает те или другие предметы или явления, но и выражает посильными ему средствами своё отношение к изображаемому. Поэтому процесс рисования у ребёнка связан с оценкой того, что он изображает, и в этой оценке всегда большую роль имеют чувства ребёнка, в том числе и эстетические.</w:t>
      </w:r>
    </w:p>
    <w:p w:rsidR="0016075B" w:rsidRPr="00E44F30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Стремясь передать это отношение, ребёнок ищет средства выражения, овладевая карандашом и красками. Рисуют дети с увлечением, и кажется, что всякое вмешательство здесь совершенно излишне, что никакой помощи со стороны взрослых маленьким рисовальщикам не требуется. Это, разумеется, не так.</w:t>
      </w:r>
    </w:p>
    <w:p w:rsidR="0016075B" w:rsidRPr="00E44F30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Самое главное – вовремя заметить эту тягу ребёнка к творчеству и поддержать его. Это будет хорошим подспорьем в воспитательном процессе.</w:t>
      </w:r>
    </w:p>
    <w:p w:rsidR="00BE3E61" w:rsidRPr="007C50FB" w:rsidRDefault="0016075B" w:rsidP="007C50F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4F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Воспитание живой эстетической восприимчивости ребёнка к окружающему и необходимая помощь в его изобразительной деятельности, всяческое его поощрение, наконец, продуманная организация общения ребёнка с искусством – всё это доступно семье, матери. И это будет прочным фундаментом дальнейшего эстетического развития формирующейся личности ребёнка.</w:t>
      </w:r>
    </w:p>
    <w:sectPr w:rsidR="00BE3E61" w:rsidRPr="007C50FB" w:rsidSect="00BE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16075B"/>
    <w:rsid w:val="0016075B"/>
    <w:rsid w:val="006E7B97"/>
    <w:rsid w:val="007C50FB"/>
    <w:rsid w:val="008E653E"/>
    <w:rsid w:val="00BE3E61"/>
    <w:rsid w:val="00C1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975</Words>
  <Characters>5564</Characters>
  <Application>Microsoft Office Word</Application>
  <DocSecurity>0</DocSecurity>
  <Lines>46</Lines>
  <Paragraphs>13</Paragraphs>
  <ScaleCrop>false</ScaleCrop>
  <Company>Ya Blondinko Edition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Жопребруск</dc:creator>
  <cp:keywords/>
  <dc:description/>
  <cp:lastModifiedBy>Жопребруск</cp:lastModifiedBy>
  <cp:revision>4</cp:revision>
  <dcterms:created xsi:type="dcterms:W3CDTF">2015-10-30T17:01:00Z</dcterms:created>
  <dcterms:modified xsi:type="dcterms:W3CDTF">2015-11-03T12:07:00Z</dcterms:modified>
</cp:coreProperties>
</file>